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F815" w14:textId="45245043" w:rsidR="00A37201" w:rsidRPr="00A37201" w:rsidRDefault="00A37201" w:rsidP="00A37201">
      <w:pPr>
        <w:rPr>
          <w:rFonts w:asciiTheme="minorHAnsi" w:hAnsiTheme="minorHAnsi" w:cstheme="minorHAnsi"/>
        </w:rPr>
      </w:pPr>
      <w:r w:rsidRPr="00B82D81">
        <w:rPr>
          <w:rFonts w:asciiTheme="minorHAnsi" w:hAnsiTheme="minorHAnsi" w:cstheme="minorHAnsi"/>
          <w:noProof/>
        </w:rPr>
        <w:drawing>
          <wp:inline distT="0" distB="0" distL="0" distR="0" wp14:anchorId="413479D0" wp14:editId="1A2565B4">
            <wp:extent cx="1410335" cy="447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2358" cy="457840"/>
                    </a:xfrm>
                    <a:prstGeom prst="rect">
                      <a:avLst/>
                    </a:prstGeom>
                    <a:noFill/>
                    <a:ln>
                      <a:noFill/>
                    </a:ln>
                  </pic:spPr>
                </pic:pic>
              </a:graphicData>
            </a:graphic>
          </wp:inline>
        </w:drawing>
      </w:r>
    </w:p>
    <w:p w14:paraId="567B96F7" w14:textId="1A811177" w:rsidR="00AB3801" w:rsidRPr="00B82D81" w:rsidRDefault="00AB3801">
      <w:pPr>
        <w:rPr>
          <w:rFonts w:asciiTheme="minorHAnsi" w:hAnsiTheme="minorHAnsi" w:cstheme="minorHAnsi"/>
        </w:rPr>
      </w:pPr>
    </w:p>
    <w:p w14:paraId="6487C4FD" w14:textId="3A1C2D36" w:rsidR="00BF7B0C" w:rsidRPr="00B82D81" w:rsidRDefault="00A37201" w:rsidP="00A37201">
      <w:pPr>
        <w:jc w:val="right"/>
        <w:rPr>
          <w:rFonts w:asciiTheme="minorHAnsi" w:hAnsiTheme="minorHAnsi" w:cstheme="minorHAnsi"/>
        </w:rPr>
      </w:pPr>
      <w:r w:rsidRPr="00B82D81">
        <w:rPr>
          <w:rFonts w:asciiTheme="minorHAnsi" w:hAnsiTheme="minorHAnsi" w:cstheme="minorHAnsi"/>
        </w:rPr>
        <w:t>Communiqué de presse</w:t>
      </w:r>
    </w:p>
    <w:p w14:paraId="65FF3F37" w14:textId="0C290F94" w:rsidR="00A37201" w:rsidRPr="00B82D81" w:rsidRDefault="00A37201" w:rsidP="00A37201">
      <w:pPr>
        <w:jc w:val="right"/>
        <w:rPr>
          <w:rFonts w:asciiTheme="minorHAnsi" w:hAnsiTheme="minorHAnsi" w:cstheme="minorHAnsi"/>
        </w:rPr>
      </w:pPr>
    </w:p>
    <w:p w14:paraId="5A9CCD06" w14:textId="23C625FD" w:rsidR="008253FE" w:rsidRPr="008253FE" w:rsidRDefault="008253FE" w:rsidP="008253FE">
      <w:pPr>
        <w:jc w:val="center"/>
        <w:rPr>
          <w:rFonts w:asciiTheme="minorHAnsi" w:hAnsiTheme="minorHAnsi" w:cstheme="minorHAnsi"/>
          <w:b/>
          <w:bCs/>
          <w:sz w:val="28"/>
          <w:szCs w:val="28"/>
        </w:rPr>
      </w:pPr>
      <w:r w:rsidRPr="008253FE">
        <w:rPr>
          <w:rFonts w:asciiTheme="minorHAnsi" w:hAnsiTheme="minorHAnsi" w:cstheme="minorHAnsi"/>
          <w:b/>
          <w:bCs/>
          <w:sz w:val="28"/>
          <w:szCs w:val="28"/>
        </w:rPr>
        <w:t>Investissement majeur pour automatiser ses opérations : Intelcom se prépare à livrer 42 millions de colis</w:t>
      </w:r>
      <w:r>
        <w:rPr>
          <w:rFonts w:asciiTheme="minorHAnsi" w:hAnsiTheme="minorHAnsi" w:cstheme="minorHAnsi"/>
          <w:b/>
          <w:bCs/>
          <w:sz w:val="28"/>
          <w:szCs w:val="28"/>
        </w:rPr>
        <w:t xml:space="preserve"> pendant la haute saison</w:t>
      </w:r>
    </w:p>
    <w:p w14:paraId="5E3B4AB8" w14:textId="23AE4DEF" w:rsidR="00A5592B" w:rsidRPr="00A5592B" w:rsidRDefault="00A5592B" w:rsidP="00A37201">
      <w:pPr>
        <w:jc w:val="center"/>
        <w:rPr>
          <w:rFonts w:asciiTheme="minorHAnsi" w:hAnsiTheme="minorHAnsi" w:cstheme="minorHAnsi"/>
          <w:b/>
          <w:bCs/>
        </w:rPr>
      </w:pPr>
    </w:p>
    <w:p w14:paraId="70F0A289" w14:textId="479D6000" w:rsidR="00A5592B" w:rsidRPr="00C554B4" w:rsidRDefault="00A5592B" w:rsidP="00A5592B">
      <w:pPr>
        <w:pStyle w:val="Paragraphedeliste"/>
        <w:numPr>
          <w:ilvl w:val="0"/>
          <w:numId w:val="2"/>
        </w:numPr>
        <w:rPr>
          <w:rFonts w:cstheme="minorHAnsi"/>
          <w:b/>
          <w:bCs/>
          <w:i/>
          <w:iCs/>
          <w:sz w:val="22"/>
          <w:szCs w:val="22"/>
          <w:lang w:val="x-none"/>
        </w:rPr>
      </w:pPr>
      <w:r w:rsidRPr="00A5592B">
        <w:rPr>
          <w:rFonts w:cstheme="minorHAnsi"/>
          <w:i/>
          <w:iCs/>
          <w:sz w:val="22"/>
          <w:szCs w:val="22"/>
          <w:lang w:val="x-none"/>
        </w:rPr>
        <w:t>Le nouveau centre de distribution à haut volume de Mississauga, à la fine pointe de la technologie, débute ses opérations aujourd’hui</w:t>
      </w:r>
    </w:p>
    <w:p w14:paraId="7B78BD5B" w14:textId="4F6F4060" w:rsidR="00C554B4" w:rsidRPr="00A5592B" w:rsidRDefault="00C554B4" w:rsidP="00A5592B">
      <w:pPr>
        <w:pStyle w:val="Paragraphedeliste"/>
        <w:numPr>
          <w:ilvl w:val="0"/>
          <w:numId w:val="2"/>
        </w:numPr>
        <w:rPr>
          <w:rFonts w:cstheme="minorHAnsi"/>
          <w:b/>
          <w:bCs/>
          <w:i/>
          <w:iCs/>
          <w:sz w:val="22"/>
          <w:szCs w:val="22"/>
          <w:lang w:val="x-none"/>
        </w:rPr>
      </w:pPr>
      <w:r>
        <w:rPr>
          <w:rFonts w:cstheme="minorHAnsi"/>
          <w:i/>
          <w:iCs/>
          <w:sz w:val="22"/>
          <w:szCs w:val="22"/>
          <w:lang w:val="x-none"/>
        </w:rPr>
        <w:t>Ces investissements de 12M$ seront suivis en 2022 par 9M$ supplémentaires aux installations de Montréal</w:t>
      </w:r>
    </w:p>
    <w:p w14:paraId="5A3CAF46" w14:textId="00FE22D2" w:rsidR="00A5592B" w:rsidRPr="00A5592B" w:rsidRDefault="00A5592B" w:rsidP="00A5592B">
      <w:pPr>
        <w:pStyle w:val="Paragraphedeliste"/>
        <w:numPr>
          <w:ilvl w:val="0"/>
          <w:numId w:val="2"/>
        </w:numPr>
        <w:rPr>
          <w:rFonts w:cstheme="minorHAnsi"/>
          <w:b/>
          <w:bCs/>
          <w:i/>
          <w:iCs/>
          <w:sz w:val="22"/>
          <w:szCs w:val="22"/>
          <w:lang w:val="x-none"/>
        </w:rPr>
      </w:pPr>
      <w:r w:rsidRPr="00A5592B">
        <w:rPr>
          <w:rFonts w:cstheme="minorHAnsi"/>
          <w:i/>
          <w:iCs/>
          <w:sz w:val="22"/>
          <w:szCs w:val="22"/>
          <w:lang w:val="x-none"/>
        </w:rPr>
        <w:t xml:space="preserve">L’entreprise </w:t>
      </w:r>
      <w:r w:rsidR="003C52C2">
        <w:rPr>
          <w:rFonts w:cstheme="minorHAnsi"/>
          <w:i/>
          <w:iCs/>
          <w:sz w:val="22"/>
          <w:szCs w:val="22"/>
          <w:lang w:val="x-none"/>
        </w:rPr>
        <w:t>complètera à temps</w:t>
      </w:r>
      <w:r w:rsidRPr="00A5592B">
        <w:rPr>
          <w:rFonts w:cstheme="minorHAnsi"/>
          <w:i/>
          <w:iCs/>
          <w:sz w:val="22"/>
          <w:szCs w:val="22"/>
          <w:lang w:val="x-none"/>
        </w:rPr>
        <w:t xml:space="preserve"> la livraison de plus de 42 millions de colis dans le dernier trimestre</w:t>
      </w:r>
      <w:r w:rsidR="009975A6">
        <w:rPr>
          <w:rFonts w:cstheme="minorHAnsi"/>
          <w:i/>
          <w:iCs/>
          <w:sz w:val="22"/>
          <w:szCs w:val="22"/>
          <w:lang w:val="x-none"/>
        </w:rPr>
        <w:t>, à travers le Canada</w:t>
      </w:r>
    </w:p>
    <w:p w14:paraId="7562BD49" w14:textId="6AF7F07A" w:rsidR="00A37201" w:rsidRPr="00B82D81" w:rsidRDefault="00A37201" w:rsidP="00A37201">
      <w:pPr>
        <w:jc w:val="center"/>
        <w:rPr>
          <w:rFonts w:asciiTheme="minorHAnsi" w:hAnsiTheme="minorHAnsi" w:cstheme="minorHAnsi"/>
          <w:i/>
          <w:iCs/>
          <w:lang w:val="x-none"/>
        </w:rPr>
      </w:pPr>
    </w:p>
    <w:p w14:paraId="7C9C4F71" w14:textId="77777777" w:rsidR="00790292" w:rsidRDefault="00A37201" w:rsidP="00CF7F28">
      <w:pPr>
        <w:spacing w:before="240"/>
        <w:jc w:val="both"/>
        <w:rPr>
          <w:rFonts w:asciiTheme="minorHAnsi" w:hAnsiTheme="minorHAnsi" w:cstheme="minorBidi"/>
        </w:rPr>
      </w:pPr>
      <w:r w:rsidRPr="711F9F1C">
        <w:rPr>
          <w:rFonts w:asciiTheme="minorHAnsi" w:hAnsiTheme="minorHAnsi" w:cstheme="minorBidi"/>
        </w:rPr>
        <w:t xml:space="preserve">Montréal, </w:t>
      </w:r>
      <w:r w:rsidR="24CB0B72" w:rsidRPr="711F9F1C">
        <w:rPr>
          <w:rFonts w:asciiTheme="minorHAnsi" w:hAnsiTheme="minorHAnsi" w:cstheme="minorBidi"/>
        </w:rPr>
        <w:t>15</w:t>
      </w:r>
      <w:r w:rsidRPr="711F9F1C">
        <w:rPr>
          <w:rFonts w:asciiTheme="minorHAnsi" w:hAnsiTheme="minorHAnsi" w:cstheme="minorBidi"/>
        </w:rPr>
        <w:t xml:space="preserve"> </w:t>
      </w:r>
      <w:r w:rsidR="009975A6" w:rsidRPr="711F9F1C">
        <w:rPr>
          <w:rFonts w:asciiTheme="minorHAnsi" w:hAnsiTheme="minorHAnsi" w:cstheme="minorBidi"/>
        </w:rPr>
        <w:t>novembre</w:t>
      </w:r>
      <w:r w:rsidRPr="711F9F1C">
        <w:rPr>
          <w:rFonts w:asciiTheme="minorHAnsi" w:hAnsiTheme="minorHAnsi" w:cstheme="minorBidi"/>
        </w:rPr>
        <w:t xml:space="preserve"> 2021 </w:t>
      </w:r>
      <w:r w:rsidR="009975A6" w:rsidRPr="711F9F1C">
        <w:rPr>
          <w:rFonts w:asciiTheme="minorHAnsi" w:hAnsiTheme="minorHAnsi" w:cstheme="minorBidi"/>
        </w:rPr>
        <w:t>–</w:t>
      </w:r>
      <w:r w:rsidRPr="711F9F1C">
        <w:rPr>
          <w:rFonts w:asciiTheme="minorHAnsi" w:hAnsiTheme="minorHAnsi" w:cstheme="minorBidi"/>
        </w:rPr>
        <w:t xml:space="preserve"> </w:t>
      </w:r>
      <w:r w:rsidR="00CF7F28" w:rsidRPr="711F9F1C">
        <w:rPr>
          <w:rFonts w:asciiTheme="minorHAnsi" w:hAnsiTheme="minorHAnsi" w:cstheme="minorBidi"/>
        </w:rPr>
        <w:t>À l’aube de la haute saison</w:t>
      </w:r>
      <w:r w:rsidR="000875D1" w:rsidRPr="711F9F1C">
        <w:rPr>
          <w:rFonts w:asciiTheme="minorHAnsi" w:hAnsiTheme="minorHAnsi" w:cstheme="minorBidi"/>
        </w:rPr>
        <w:t xml:space="preserve"> annuelle du </w:t>
      </w:r>
      <w:r w:rsidR="00CF7F28" w:rsidRPr="711F9F1C">
        <w:rPr>
          <w:rFonts w:asciiTheme="minorHAnsi" w:hAnsiTheme="minorHAnsi" w:cstheme="minorBidi"/>
        </w:rPr>
        <w:t>commerce en ligne, l’entreprise de technologie logistique Intelcom met aujourd’hui en opérations un centre de tri à haut volume (</w:t>
      </w:r>
      <w:proofErr w:type="spellStart"/>
      <w:r w:rsidR="00CF7F28" w:rsidRPr="711F9F1C">
        <w:rPr>
          <w:rFonts w:asciiTheme="minorHAnsi" w:hAnsiTheme="minorHAnsi" w:cstheme="minorBidi"/>
          <w:i/>
          <w:iCs/>
        </w:rPr>
        <w:t>sorting</w:t>
      </w:r>
      <w:proofErr w:type="spellEnd"/>
      <w:r w:rsidR="00CF7F28" w:rsidRPr="711F9F1C">
        <w:rPr>
          <w:rFonts w:asciiTheme="minorHAnsi" w:hAnsiTheme="minorHAnsi" w:cstheme="minorBidi"/>
          <w:i/>
          <w:iCs/>
        </w:rPr>
        <w:t xml:space="preserve"> hub)</w:t>
      </w:r>
      <w:r w:rsidR="00CF7F28" w:rsidRPr="711F9F1C">
        <w:rPr>
          <w:rFonts w:asciiTheme="minorHAnsi" w:hAnsiTheme="minorHAnsi" w:cstheme="minorBidi"/>
        </w:rPr>
        <w:t xml:space="preserve"> </w:t>
      </w:r>
      <w:r w:rsidR="00425542" w:rsidRPr="711F9F1C">
        <w:rPr>
          <w:rFonts w:asciiTheme="minorHAnsi" w:hAnsiTheme="minorHAnsi" w:cstheme="minorBidi"/>
        </w:rPr>
        <w:t>pouvant trier et mettre en chemin pour le dernier kilomètre de livraison plus de 500 000 colis par jour</w:t>
      </w:r>
      <w:r w:rsidR="00CF7F28" w:rsidRPr="711F9F1C">
        <w:rPr>
          <w:rFonts w:asciiTheme="minorHAnsi" w:hAnsiTheme="minorHAnsi" w:cstheme="minorBidi"/>
        </w:rPr>
        <w:t xml:space="preserve">. </w:t>
      </w:r>
    </w:p>
    <w:p w14:paraId="11771D27" w14:textId="77777777" w:rsidR="00790292" w:rsidRDefault="00425542" w:rsidP="00790292">
      <w:pPr>
        <w:spacing w:before="240"/>
        <w:jc w:val="both"/>
        <w:rPr>
          <w:rFonts w:asciiTheme="minorHAnsi" w:hAnsiTheme="minorHAnsi" w:cstheme="minorBidi"/>
          <w:lang w:val="x-none"/>
        </w:rPr>
      </w:pPr>
      <w:r>
        <w:rPr>
          <w:rFonts w:asciiTheme="minorHAnsi" w:hAnsiTheme="minorHAnsi" w:cstheme="minorBidi"/>
          <w:lang w:val="x-none"/>
        </w:rPr>
        <w:t>Stratégiquement situé dans l’épicentre de la logistique et du transport dans l’est du Canada, à Mississauga</w:t>
      </w:r>
      <w:r w:rsidR="005C7A90">
        <w:rPr>
          <w:rFonts w:asciiTheme="minorHAnsi" w:hAnsiTheme="minorHAnsi" w:cstheme="minorBidi"/>
          <w:lang w:val="x-none"/>
        </w:rPr>
        <w:t xml:space="preserve">, </w:t>
      </w:r>
      <w:r w:rsidR="00FD5623">
        <w:rPr>
          <w:rFonts w:asciiTheme="minorHAnsi" w:hAnsiTheme="minorHAnsi" w:cstheme="minorBidi"/>
          <w:lang w:val="x-none"/>
        </w:rPr>
        <w:t>ces investissements</w:t>
      </w:r>
      <w:r w:rsidR="005C7A90">
        <w:rPr>
          <w:rFonts w:asciiTheme="minorHAnsi" w:hAnsiTheme="minorHAnsi" w:cstheme="minorBidi"/>
          <w:lang w:val="x-none"/>
        </w:rPr>
        <w:t xml:space="preserve"> met</w:t>
      </w:r>
      <w:r w:rsidR="00FD5623">
        <w:rPr>
          <w:rFonts w:asciiTheme="minorHAnsi" w:hAnsiTheme="minorHAnsi" w:cstheme="minorBidi"/>
          <w:lang w:val="x-none"/>
        </w:rPr>
        <w:t>tent</w:t>
      </w:r>
      <w:r w:rsidR="005C7A90">
        <w:rPr>
          <w:rFonts w:asciiTheme="minorHAnsi" w:hAnsiTheme="minorHAnsi" w:cstheme="minorBidi"/>
          <w:lang w:val="x-none"/>
        </w:rPr>
        <w:t xml:space="preserve"> Intelcom dans une position avantageuse alors que se profile à l’horizon une période des fêtes exigeante pour l’ensemble de la chaine logistique. Pour le dernier trimestre de 2021, Intelcom prévoit d’ailleurs compléter à temps la livraison de plus de 42 millions de colis dans les dix provinces </w:t>
      </w:r>
      <w:r w:rsidR="00C554B4">
        <w:rPr>
          <w:rFonts w:asciiTheme="minorHAnsi" w:hAnsiTheme="minorHAnsi" w:cstheme="minorBidi"/>
          <w:lang w:val="x-none"/>
        </w:rPr>
        <w:t xml:space="preserve">canadiennes, en plus des Territoires du Nord-Ouest et du Yukon. </w:t>
      </w:r>
    </w:p>
    <w:p w14:paraId="42182BE8" w14:textId="50AFC61D" w:rsidR="0081367D" w:rsidRPr="00A110F9" w:rsidRDefault="00A110F9" w:rsidP="00790292">
      <w:pPr>
        <w:spacing w:before="240"/>
        <w:jc w:val="both"/>
      </w:pPr>
      <w:r w:rsidRPr="00A110F9">
        <w:rPr>
          <w:rFonts w:asciiTheme="minorHAnsi" w:hAnsiTheme="minorHAnsi" w:cstheme="minorHAnsi"/>
          <w:color w:val="000000" w:themeColor="text1"/>
          <w:sz w:val="20"/>
          <w:szCs w:val="20"/>
          <w:shd w:val="clear" w:color="auto" w:fill="FFFFFF"/>
        </w:rPr>
        <w:t>«</w:t>
      </w:r>
      <w:r w:rsidRPr="00A110F9">
        <w:rPr>
          <w:rFonts w:asciiTheme="minorHAnsi" w:hAnsiTheme="minorHAnsi" w:cstheme="minorHAnsi"/>
          <w:color w:val="000000" w:themeColor="text1"/>
          <w:lang w:val="x-none"/>
        </w:rPr>
        <w:t xml:space="preserve"> </w:t>
      </w:r>
      <w:r w:rsidRPr="00A110F9">
        <w:rPr>
          <w:rFonts w:asciiTheme="minorHAnsi" w:hAnsiTheme="minorHAnsi" w:cstheme="minorHAnsi"/>
          <w:lang w:val="x-none"/>
        </w:rPr>
        <w:t>La</w:t>
      </w:r>
      <w:r w:rsidR="005C7A90" w:rsidRPr="00A110F9">
        <w:rPr>
          <w:rFonts w:asciiTheme="minorHAnsi" w:hAnsiTheme="minorHAnsi" w:cstheme="minorHAnsi"/>
          <w:lang w:val="x-none"/>
        </w:rPr>
        <w:t xml:space="preserve"> livraison du dernier kilomètre est au centre de l’expérience </w:t>
      </w:r>
      <w:r w:rsidR="00C554B4" w:rsidRPr="00A110F9">
        <w:rPr>
          <w:rFonts w:asciiTheme="minorHAnsi" w:hAnsiTheme="minorHAnsi" w:cstheme="minorHAnsi"/>
          <w:lang w:val="x-none"/>
        </w:rPr>
        <w:t>d’achat en ligne</w:t>
      </w:r>
      <w:r w:rsidR="005C7A90" w:rsidRPr="00A110F9">
        <w:rPr>
          <w:rFonts w:asciiTheme="minorHAnsi" w:hAnsiTheme="minorHAnsi" w:cstheme="minorHAnsi"/>
          <w:lang w:val="x-none"/>
        </w:rPr>
        <w:t xml:space="preserve"> </w:t>
      </w:r>
      <w:r w:rsidR="00C554B4" w:rsidRPr="00A110F9">
        <w:rPr>
          <w:rFonts w:asciiTheme="minorHAnsi" w:hAnsiTheme="minorHAnsi" w:cstheme="minorHAnsi"/>
          <w:lang w:val="x-none"/>
        </w:rPr>
        <w:t xml:space="preserve">et la haute saison est le moment où une livraison </w:t>
      </w:r>
      <w:r w:rsidR="00AE53EF" w:rsidRPr="00A110F9">
        <w:rPr>
          <w:rFonts w:asciiTheme="minorHAnsi" w:hAnsiTheme="minorHAnsi" w:cstheme="minorHAnsi"/>
          <w:lang w:val="x-none"/>
        </w:rPr>
        <w:t xml:space="preserve">rapide et prévisible </w:t>
      </w:r>
      <w:r w:rsidR="00C554B4" w:rsidRPr="00A110F9">
        <w:rPr>
          <w:rFonts w:asciiTheme="minorHAnsi" w:hAnsiTheme="minorHAnsi" w:cstheme="minorHAnsi"/>
          <w:lang w:val="x-none"/>
        </w:rPr>
        <w:t xml:space="preserve">fait toute la différence pour nos clients et leurs consommateurs. En investissant dans de nouvelles technologies à notre </w:t>
      </w:r>
      <w:r w:rsidR="005055E0" w:rsidRPr="00A110F9">
        <w:rPr>
          <w:rFonts w:asciiTheme="minorHAnsi" w:hAnsiTheme="minorHAnsi" w:cstheme="minorHAnsi"/>
          <w:lang w:val="x-none"/>
        </w:rPr>
        <w:t xml:space="preserve">nouveau </w:t>
      </w:r>
      <w:r w:rsidR="00C554B4" w:rsidRPr="00A110F9">
        <w:rPr>
          <w:rFonts w:asciiTheme="minorHAnsi" w:hAnsiTheme="minorHAnsi" w:cstheme="minorHAnsi"/>
          <w:lang w:val="x-none"/>
        </w:rPr>
        <w:t xml:space="preserve">centre de Mississauga, on réaffirme notre désir d’être un partenaire </w:t>
      </w:r>
      <w:r w:rsidR="005055E0" w:rsidRPr="00A110F9">
        <w:rPr>
          <w:rFonts w:asciiTheme="minorHAnsi" w:hAnsiTheme="minorHAnsi" w:cstheme="minorHAnsi"/>
          <w:lang w:val="x-none"/>
        </w:rPr>
        <w:t>incontournable</w:t>
      </w:r>
      <w:r w:rsidR="00C554B4" w:rsidRPr="00A110F9">
        <w:rPr>
          <w:rFonts w:asciiTheme="minorHAnsi" w:hAnsiTheme="minorHAnsi" w:cstheme="minorHAnsi"/>
          <w:lang w:val="x-none"/>
        </w:rPr>
        <w:t xml:space="preserve"> </w:t>
      </w:r>
      <w:r w:rsidR="005055E0" w:rsidRPr="00A110F9">
        <w:rPr>
          <w:rFonts w:asciiTheme="minorHAnsi" w:hAnsiTheme="minorHAnsi" w:cstheme="minorHAnsi"/>
          <w:lang w:val="x-none"/>
        </w:rPr>
        <w:t>pour</w:t>
      </w:r>
      <w:r w:rsidR="00C554B4" w:rsidRPr="00A110F9">
        <w:rPr>
          <w:rFonts w:asciiTheme="minorHAnsi" w:hAnsiTheme="minorHAnsi" w:cstheme="minorHAnsi"/>
          <w:lang w:val="x-none"/>
        </w:rPr>
        <w:t xml:space="preserve"> les commerçants en ligne aux prises avec des défis de logistique</w:t>
      </w:r>
      <w:r w:rsidR="0081367D" w:rsidRPr="00A110F9">
        <w:rPr>
          <w:rFonts w:asciiTheme="minorHAnsi" w:hAnsiTheme="minorHAnsi" w:cstheme="minorHAnsi"/>
          <w:lang w:val="x-none"/>
        </w:rPr>
        <w:t>, spécifiquement pour le dernier kilomètre</w:t>
      </w:r>
      <w:r w:rsidRPr="00A110F9">
        <w:rPr>
          <w:rFonts w:asciiTheme="minorHAnsi" w:hAnsiTheme="minorHAnsi" w:cstheme="minorHAnsi"/>
          <w:color w:val="008000"/>
          <w:sz w:val="20"/>
          <w:szCs w:val="20"/>
          <w:shd w:val="clear" w:color="auto" w:fill="FFFFFF"/>
        </w:rPr>
        <w:t xml:space="preserve"> </w:t>
      </w:r>
      <w:r w:rsidRPr="00A110F9">
        <w:rPr>
          <w:rFonts w:asciiTheme="minorHAnsi" w:hAnsiTheme="minorHAnsi" w:cstheme="minorHAnsi"/>
          <w:color w:val="000000" w:themeColor="text1"/>
          <w:sz w:val="20"/>
          <w:szCs w:val="20"/>
          <w:shd w:val="clear" w:color="auto" w:fill="FFFFFF"/>
        </w:rPr>
        <w:t>»</w:t>
      </w:r>
      <w:r w:rsidR="00C554B4" w:rsidRPr="00A110F9">
        <w:rPr>
          <w:rFonts w:asciiTheme="minorHAnsi" w:hAnsiTheme="minorHAnsi" w:cstheme="minorHAnsi"/>
          <w:lang w:val="x-none"/>
        </w:rPr>
        <w:t>, a déclaré François</w:t>
      </w:r>
      <w:r w:rsidR="00C554B4">
        <w:rPr>
          <w:rFonts w:asciiTheme="minorHAnsi" w:hAnsiTheme="minorHAnsi" w:cstheme="minorBidi"/>
          <w:lang w:val="x-none"/>
        </w:rPr>
        <w:t xml:space="preserve"> </w:t>
      </w:r>
      <w:proofErr w:type="spellStart"/>
      <w:r w:rsidR="00C554B4">
        <w:rPr>
          <w:rFonts w:asciiTheme="minorHAnsi" w:hAnsiTheme="minorHAnsi" w:cstheme="minorBidi"/>
          <w:lang w:val="x-none"/>
        </w:rPr>
        <w:t>Poliquin</w:t>
      </w:r>
      <w:proofErr w:type="spellEnd"/>
      <w:r w:rsidR="00626324">
        <w:rPr>
          <w:rFonts w:asciiTheme="minorHAnsi" w:hAnsiTheme="minorHAnsi" w:cstheme="minorBidi"/>
          <w:lang w:val="x-none"/>
        </w:rPr>
        <w:t>, Président d’Intelcom.</w:t>
      </w:r>
      <w:r w:rsidRPr="00A110F9">
        <w:rPr>
          <w:rFonts w:asciiTheme="minorHAnsi" w:hAnsiTheme="minorHAnsi" w:cstheme="minorHAnsi"/>
          <w:b/>
          <w:bCs/>
          <w:color w:val="000000" w:themeColor="text1"/>
          <w:sz w:val="20"/>
          <w:szCs w:val="20"/>
          <w:shd w:val="clear" w:color="auto" w:fill="FFFFFF"/>
        </w:rPr>
        <w:t xml:space="preserve"> </w:t>
      </w:r>
      <w:r w:rsidRPr="00A110F9">
        <w:rPr>
          <w:rFonts w:asciiTheme="minorHAnsi" w:hAnsiTheme="minorHAnsi" w:cstheme="minorHAnsi"/>
          <w:color w:val="000000" w:themeColor="text1"/>
          <w:sz w:val="20"/>
          <w:szCs w:val="20"/>
          <w:shd w:val="clear" w:color="auto" w:fill="FFFFFF"/>
        </w:rPr>
        <w:t>«</w:t>
      </w:r>
      <w:r w:rsidRPr="00A110F9">
        <w:rPr>
          <w:rFonts w:asciiTheme="minorHAnsi" w:hAnsiTheme="minorHAnsi" w:cstheme="minorHAnsi"/>
          <w:color w:val="000000" w:themeColor="text1"/>
          <w:lang w:val="x-none"/>
        </w:rPr>
        <w:t xml:space="preserve"> </w:t>
      </w:r>
      <w:r w:rsidR="0081367D">
        <w:rPr>
          <w:rFonts w:asciiTheme="minorHAnsi" w:hAnsiTheme="minorHAnsi" w:cstheme="minorBidi"/>
          <w:lang w:val="x-none"/>
        </w:rPr>
        <w:t xml:space="preserve">Nous avons déjà mis en place un </w:t>
      </w:r>
      <w:r w:rsidR="00AE53EF">
        <w:rPr>
          <w:rFonts w:asciiTheme="minorHAnsi" w:hAnsiTheme="minorHAnsi" w:cstheme="minorBidi"/>
          <w:lang w:val="x-none"/>
        </w:rPr>
        <w:t>vaste</w:t>
      </w:r>
      <w:r w:rsidR="0081367D">
        <w:rPr>
          <w:rFonts w:asciiTheme="minorHAnsi" w:hAnsiTheme="minorHAnsi" w:cstheme="minorBidi"/>
          <w:lang w:val="x-none"/>
        </w:rPr>
        <w:t xml:space="preserve"> réseau de plus de 65 stations à travers le Canada qui nous permet d’atteindre un grand nombre de consommateurs. Avec des installations comme celles de Mississauga</w:t>
      </w:r>
      <w:r w:rsidR="006F0CFF">
        <w:rPr>
          <w:rFonts w:asciiTheme="minorHAnsi" w:hAnsiTheme="minorHAnsi" w:cstheme="minorBidi"/>
          <w:lang w:val="x-none"/>
        </w:rPr>
        <w:t>, dotée</w:t>
      </w:r>
      <w:r w:rsidR="00F502DD">
        <w:rPr>
          <w:rFonts w:asciiTheme="minorHAnsi" w:hAnsiTheme="minorHAnsi" w:cstheme="minorBidi"/>
          <w:lang w:val="x-none"/>
        </w:rPr>
        <w:t>s</w:t>
      </w:r>
      <w:r w:rsidR="006F0CFF">
        <w:rPr>
          <w:rFonts w:asciiTheme="minorHAnsi" w:hAnsiTheme="minorHAnsi" w:cstheme="minorBidi"/>
          <w:lang w:val="x-none"/>
        </w:rPr>
        <w:t xml:space="preserve"> des meilleurs technologies dans l’industrie</w:t>
      </w:r>
      <w:r w:rsidR="0081367D">
        <w:rPr>
          <w:rFonts w:asciiTheme="minorHAnsi" w:hAnsiTheme="minorHAnsi" w:cstheme="minorBidi"/>
          <w:lang w:val="x-none"/>
        </w:rPr>
        <w:t xml:space="preserve">, nous mettons ce réseau disponible à une plus grande variété de commerçants en leur offrant un point d’entrée unique pour leurs colis en partance </w:t>
      </w:r>
      <w:r w:rsidR="00577F2E">
        <w:rPr>
          <w:rFonts w:asciiTheme="minorHAnsi" w:hAnsiTheme="minorHAnsi" w:cstheme="minorBidi"/>
          <w:lang w:val="x-none"/>
        </w:rPr>
        <w:t>d’une importante plaque tournante de la logistique au Canada.</w:t>
      </w:r>
      <w:r w:rsidRPr="00A110F9">
        <w:rPr>
          <w:rFonts w:asciiTheme="minorHAnsi" w:hAnsiTheme="minorHAnsi" w:cstheme="minorHAnsi"/>
          <w:color w:val="000000" w:themeColor="text1"/>
          <w:sz w:val="20"/>
          <w:szCs w:val="20"/>
          <w:shd w:val="clear" w:color="auto" w:fill="FFFFFF"/>
        </w:rPr>
        <w:t xml:space="preserve"> »</w:t>
      </w:r>
    </w:p>
    <w:p w14:paraId="7DBC287F" w14:textId="3BAEDCC8" w:rsidR="000875D1" w:rsidRDefault="000875D1" w:rsidP="00CF7F28">
      <w:pPr>
        <w:spacing w:before="240"/>
        <w:jc w:val="both"/>
        <w:rPr>
          <w:rFonts w:asciiTheme="minorHAnsi" w:hAnsiTheme="minorHAnsi" w:cstheme="minorBidi"/>
          <w:lang w:val="x-none"/>
        </w:rPr>
      </w:pPr>
      <w:r>
        <w:rPr>
          <w:rFonts w:asciiTheme="minorHAnsi" w:hAnsiTheme="minorHAnsi" w:cstheme="minorBidi"/>
          <w:lang w:val="x-none"/>
        </w:rPr>
        <w:t>Le centre de Mississauga est équipé de deux convoyeurs</w:t>
      </w:r>
      <w:r w:rsidR="006F0CFF">
        <w:rPr>
          <w:rFonts w:asciiTheme="minorHAnsi" w:hAnsiTheme="minorHAnsi" w:cstheme="minorBidi"/>
          <w:lang w:val="x-none"/>
        </w:rPr>
        <w:t xml:space="preserve"> automatisés</w:t>
      </w:r>
      <w:r>
        <w:rPr>
          <w:rFonts w:asciiTheme="minorHAnsi" w:hAnsiTheme="minorHAnsi" w:cstheme="minorBidi"/>
          <w:lang w:val="x-none"/>
        </w:rPr>
        <w:t xml:space="preserve"> pouvant trier respectivement 12 000 et 9 000 colis à l’heure, selon la taille de ceux-ci. En opération 24 heures </w:t>
      </w:r>
      <w:r w:rsidR="006F0CFF">
        <w:rPr>
          <w:rFonts w:asciiTheme="minorHAnsi" w:hAnsiTheme="minorHAnsi" w:cstheme="minorBidi"/>
          <w:lang w:val="x-none"/>
        </w:rPr>
        <w:t>par jour</w:t>
      </w:r>
      <w:r>
        <w:rPr>
          <w:rFonts w:asciiTheme="minorHAnsi" w:hAnsiTheme="minorHAnsi" w:cstheme="minorBidi"/>
          <w:lang w:val="x-none"/>
        </w:rPr>
        <w:t xml:space="preserve">, la capacité totale de cet équipement dépasse les 500 000 colis </w:t>
      </w:r>
      <w:r>
        <w:rPr>
          <w:rFonts w:asciiTheme="minorHAnsi" w:hAnsiTheme="minorHAnsi" w:cstheme="minorBidi"/>
          <w:lang w:val="x-none"/>
        </w:rPr>
        <w:lastRenderedPageBreak/>
        <w:t xml:space="preserve">quotidiennement. </w:t>
      </w:r>
      <w:r w:rsidR="00C057DD">
        <w:rPr>
          <w:rFonts w:asciiTheme="minorHAnsi" w:hAnsiTheme="minorHAnsi" w:cstheme="minorBidi"/>
          <w:lang w:val="x-none"/>
        </w:rPr>
        <w:t>Conçu et intégré au projet</w:t>
      </w:r>
      <w:r>
        <w:rPr>
          <w:rFonts w:asciiTheme="minorHAnsi" w:hAnsiTheme="minorHAnsi" w:cstheme="minorBidi"/>
          <w:lang w:val="x-none"/>
        </w:rPr>
        <w:t xml:space="preserve"> par la compagnie Bastian</w:t>
      </w:r>
      <w:r w:rsidR="00C057DD">
        <w:rPr>
          <w:rFonts w:asciiTheme="minorHAnsi" w:hAnsiTheme="minorHAnsi" w:cstheme="minorBidi"/>
          <w:lang w:val="x-none"/>
        </w:rPr>
        <w:t xml:space="preserve"> Solutions</w:t>
      </w:r>
      <w:r>
        <w:rPr>
          <w:rFonts w:asciiTheme="minorHAnsi" w:hAnsiTheme="minorHAnsi" w:cstheme="minorBidi"/>
          <w:lang w:val="x-none"/>
        </w:rPr>
        <w:t>, une filiale de Toyota</w:t>
      </w:r>
      <w:r w:rsidR="00C057DD">
        <w:rPr>
          <w:rFonts w:asciiTheme="minorHAnsi" w:hAnsiTheme="minorHAnsi" w:cstheme="minorBidi"/>
          <w:lang w:val="x-none"/>
        </w:rPr>
        <w:t xml:space="preserve"> Advanced </w:t>
      </w:r>
      <w:proofErr w:type="spellStart"/>
      <w:r w:rsidR="00C057DD">
        <w:rPr>
          <w:rFonts w:asciiTheme="minorHAnsi" w:hAnsiTheme="minorHAnsi" w:cstheme="minorBidi"/>
          <w:lang w:val="x-none"/>
        </w:rPr>
        <w:t>Logistics</w:t>
      </w:r>
      <w:proofErr w:type="spellEnd"/>
      <w:r>
        <w:rPr>
          <w:rFonts w:asciiTheme="minorHAnsi" w:hAnsiTheme="minorHAnsi" w:cstheme="minorBidi"/>
          <w:lang w:val="x-none"/>
        </w:rPr>
        <w:t>, cet équipement se distingue</w:t>
      </w:r>
      <w:r w:rsidR="00AE53EF">
        <w:rPr>
          <w:rFonts w:asciiTheme="minorHAnsi" w:hAnsiTheme="minorHAnsi" w:cstheme="minorBidi"/>
          <w:lang w:val="x-none"/>
        </w:rPr>
        <w:t xml:space="preserve"> </w:t>
      </w:r>
      <w:r w:rsidR="003C52C2">
        <w:rPr>
          <w:rFonts w:asciiTheme="minorHAnsi" w:hAnsiTheme="minorHAnsi" w:cstheme="minorBidi"/>
          <w:lang w:val="x-none"/>
        </w:rPr>
        <w:t xml:space="preserve">par </w:t>
      </w:r>
      <w:r w:rsidR="00AE53EF">
        <w:rPr>
          <w:rFonts w:asciiTheme="minorHAnsi" w:hAnsiTheme="minorHAnsi" w:cstheme="minorBidi"/>
          <w:lang w:val="x-none"/>
        </w:rPr>
        <w:t>sa grande capacité et</w:t>
      </w:r>
      <w:r>
        <w:rPr>
          <w:rFonts w:asciiTheme="minorHAnsi" w:hAnsiTheme="minorHAnsi" w:cstheme="minorBidi"/>
          <w:lang w:val="x-none"/>
        </w:rPr>
        <w:t xml:space="preserve"> </w:t>
      </w:r>
      <w:r w:rsidR="003C52C2">
        <w:rPr>
          <w:rFonts w:asciiTheme="minorHAnsi" w:hAnsiTheme="minorHAnsi" w:cstheme="minorBidi"/>
          <w:lang w:val="x-none"/>
        </w:rPr>
        <w:t xml:space="preserve">par </w:t>
      </w:r>
      <w:r>
        <w:rPr>
          <w:rFonts w:asciiTheme="minorHAnsi" w:hAnsiTheme="minorHAnsi" w:cstheme="minorBidi"/>
          <w:lang w:val="x-none"/>
        </w:rPr>
        <w:t xml:space="preserve">sa fiabilité, ce qui réduit les interruptions de service et procure donc encore plus de certitudes pour les clients d’Intelcom. </w:t>
      </w:r>
      <w:r w:rsidR="00FD5623">
        <w:rPr>
          <w:rFonts w:asciiTheme="minorHAnsi" w:hAnsiTheme="minorHAnsi" w:cstheme="minorBidi"/>
          <w:lang w:val="x-none"/>
        </w:rPr>
        <w:t>Les convoyeurs sont p</w:t>
      </w:r>
      <w:r w:rsidR="00577F2E">
        <w:rPr>
          <w:rFonts w:asciiTheme="minorHAnsi" w:hAnsiTheme="minorHAnsi" w:cstheme="minorBidi"/>
          <w:lang w:val="x-none"/>
        </w:rPr>
        <w:t>ropulsé</w:t>
      </w:r>
      <w:r w:rsidR="00FD5623">
        <w:rPr>
          <w:rFonts w:asciiTheme="minorHAnsi" w:hAnsiTheme="minorHAnsi" w:cstheme="minorBidi"/>
          <w:lang w:val="x-none"/>
        </w:rPr>
        <w:t>s</w:t>
      </w:r>
      <w:r w:rsidR="00577F2E">
        <w:rPr>
          <w:rFonts w:asciiTheme="minorHAnsi" w:hAnsiTheme="minorHAnsi" w:cstheme="minorBidi"/>
          <w:lang w:val="x-none"/>
        </w:rPr>
        <w:t xml:space="preserve"> par un </w:t>
      </w:r>
      <w:r w:rsidR="00FD5623">
        <w:rPr>
          <w:rFonts w:asciiTheme="minorHAnsi" w:hAnsiTheme="minorHAnsi" w:cstheme="minorBidi"/>
          <w:lang w:val="x-none"/>
        </w:rPr>
        <w:t>logiciel</w:t>
      </w:r>
      <w:r w:rsidR="00577F2E">
        <w:rPr>
          <w:rFonts w:asciiTheme="minorHAnsi" w:hAnsiTheme="minorHAnsi" w:cstheme="minorBidi"/>
          <w:lang w:val="x-none"/>
        </w:rPr>
        <w:t xml:space="preserve"> de contrôle adapté aux besoins </w:t>
      </w:r>
      <w:r w:rsidR="00FD5623">
        <w:rPr>
          <w:rFonts w:asciiTheme="minorHAnsi" w:hAnsiTheme="minorHAnsi" w:cstheme="minorBidi"/>
          <w:lang w:val="x-none"/>
        </w:rPr>
        <w:t xml:space="preserve">d’automatisation </w:t>
      </w:r>
      <w:r w:rsidR="00577F2E">
        <w:rPr>
          <w:rFonts w:asciiTheme="minorHAnsi" w:hAnsiTheme="minorHAnsi" w:cstheme="minorBidi"/>
          <w:lang w:val="x-none"/>
        </w:rPr>
        <w:t>spécifiques d’Intelcom</w:t>
      </w:r>
      <w:r w:rsidR="00C24AA8">
        <w:rPr>
          <w:rFonts w:asciiTheme="minorHAnsi" w:hAnsiTheme="minorHAnsi" w:cstheme="minorBidi"/>
          <w:lang w:val="x-none"/>
        </w:rPr>
        <w:t xml:space="preserve">, </w:t>
      </w:r>
      <w:r w:rsidR="00AE53EF">
        <w:rPr>
          <w:rFonts w:asciiTheme="minorHAnsi" w:hAnsiTheme="minorHAnsi" w:cstheme="minorBidi"/>
          <w:lang w:val="x-none"/>
        </w:rPr>
        <w:t xml:space="preserve">qui en font un équipement unique dépassant les standards de l’industrie. </w:t>
      </w:r>
    </w:p>
    <w:p w14:paraId="564F0C1D" w14:textId="02F538CD" w:rsidR="003C52C2" w:rsidRDefault="000875D1" w:rsidP="00CF7F28">
      <w:pPr>
        <w:spacing w:before="240"/>
        <w:jc w:val="both"/>
        <w:rPr>
          <w:rFonts w:asciiTheme="minorHAnsi" w:hAnsiTheme="minorHAnsi" w:cstheme="minorBidi"/>
          <w:lang w:val="x-none"/>
        </w:rPr>
      </w:pPr>
      <w:r>
        <w:rPr>
          <w:rFonts w:asciiTheme="minorHAnsi" w:hAnsiTheme="minorHAnsi" w:cstheme="minorBidi"/>
          <w:lang w:val="x-none"/>
        </w:rPr>
        <w:t xml:space="preserve">Cette mise en opération marque également un changement de paradigme dans les services offerts </w:t>
      </w:r>
      <w:r w:rsidR="00A77854">
        <w:rPr>
          <w:rFonts w:asciiTheme="minorHAnsi" w:hAnsiTheme="minorHAnsi" w:cstheme="minorBidi"/>
          <w:lang w:val="x-none"/>
        </w:rPr>
        <w:t xml:space="preserve">par Intelcom. Traditionnellement spécialiste de la livraison du dernier kilomètre, l’entreprise se rapproche désormais d’un modèle </w:t>
      </w:r>
      <w:r w:rsidR="00A77854">
        <w:rPr>
          <w:rFonts w:asciiTheme="minorHAnsi" w:hAnsiTheme="minorHAnsi" w:cstheme="minorBidi"/>
          <w:i/>
          <w:iCs/>
          <w:lang w:val="x-none"/>
        </w:rPr>
        <w:t>hub-and-</w:t>
      </w:r>
      <w:proofErr w:type="spellStart"/>
      <w:r w:rsidR="00A77854">
        <w:rPr>
          <w:rFonts w:asciiTheme="minorHAnsi" w:hAnsiTheme="minorHAnsi" w:cstheme="minorBidi"/>
          <w:i/>
          <w:iCs/>
          <w:lang w:val="x-none"/>
        </w:rPr>
        <w:t>spoke</w:t>
      </w:r>
      <w:proofErr w:type="spellEnd"/>
      <w:r w:rsidR="00A77854">
        <w:rPr>
          <w:rFonts w:asciiTheme="minorHAnsi" w:hAnsiTheme="minorHAnsi" w:cstheme="minorBidi"/>
          <w:lang w:val="x-none"/>
        </w:rPr>
        <w:t xml:space="preserve">, où le point d’entrée de Mississauga peut non seulement rediriger les colis immédiatement vers les consommateurs finaux (dernier kilomètre) mais également les répartir dans d’autres stations de son réseau (kilomètre du milieu) pour ensuite compléter le dernier kilomètre à partir de cette station. </w:t>
      </w:r>
      <w:r w:rsidR="003C52C2">
        <w:rPr>
          <w:rFonts w:asciiTheme="minorHAnsi" w:hAnsiTheme="minorHAnsi" w:cstheme="minorBidi"/>
          <w:lang w:val="x-none"/>
        </w:rPr>
        <w:t>Pour coordonner le</w:t>
      </w:r>
      <w:r w:rsidR="008253FE">
        <w:rPr>
          <w:rFonts w:asciiTheme="minorHAnsi" w:hAnsiTheme="minorHAnsi" w:cstheme="minorBidi"/>
          <w:lang w:val="x-none"/>
        </w:rPr>
        <w:t>s</w:t>
      </w:r>
      <w:r w:rsidR="003C52C2">
        <w:rPr>
          <w:rFonts w:asciiTheme="minorHAnsi" w:hAnsiTheme="minorHAnsi" w:cstheme="minorBidi"/>
          <w:lang w:val="x-none"/>
        </w:rPr>
        <w:t xml:space="preserve"> mouvement</w:t>
      </w:r>
      <w:r w:rsidR="008253FE">
        <w:rPr>
          <w:rFonts w:asciiTheme="minorHAnsi" w:hAnsiTheme="minorHAnsi" w:cstheme="minorBidi"/>
          <w:lang w:val="x-none"/>
        </w:rPr>
        <w:t>s</w:t>
      </w:r>
      <w:r w:rsidR="003C52C2">
        <w:rPr>
          <w:rFonts w:asciiTheme="minorHAnsi" w:hAnsiTheme="minorHAnsi" w:cstheme="minorBidi"/>
          <w:lang w:val="x-none"/>
        </w:rPr>
        <w:t xml:space="preserve"> et</w:t>
      </w:r>
      <w:r w:rsidR="008253FE">
        <w:rPr>
          <w:rFonts w:asciiTheme="minorHAnsi" w:hAnsiTheme="minorHAnsi" w:cstheme="minorBidi"/>
          <w:lang w:val="x-none"/>
        </w:rPr>
        <w:t xml:space="preserve"> assurer la</w:t>
      </w:r>
      <w:r w:rsidR="003C52C2">
        <w:rPr>
          <w:rFonts w:asciiTheme="minorHAnsi" w:hAnsiTheme="minorHAnsi" w:cstheme="minorBidi"/>
          <w:lang w:val="x-none"/>
        </w:rPr>
        <w:t xml:space="preserve"> traçabilité des colis entre les installations d’Intelcom, une partie de l’investissement est consacrée à l’implantation d’un </w:t>
      </w:r>
      <w:r w:rsidR="008253FE">
        <w:rPr>
          <w:rFonts w:asciiTheme="minorHAnsi" w:hAnsiTheme="minorHAnsi" w:cstheme="minorBidi"/>
          <w:lang w:val="x-none"/>
        </w:rPr>
        <w:t>nouveau</w:t>
      </w:r>
      <w:r w:rsidR="003C52C2">
        <w:rPr>
          <w:rFonts w:asciiTheme="minorHAnsi" w:hAnsiTheme="minorHAnsi" w:cstheme="minorBidi"/>
          <w:lang w:val="x-none"/>
        </w:rPr>
        <w:t xml:space="preserve"> système de gestion</w:t>
      </w:r>
      <w:r w:rsidR="005055E0">
        <w:rPr>
          <w:rFonts w:asciiTheme="minorHAnsi" w:hAnsiTheme="minorHAnsi" w:cstheme="minorBidi"/>
          <w:lang w:val="x-none"/>
        </w:rPr>
        <w:t xml:space="preserve"> et d’optimisation</w:t>
      </w:r>
      <w:r w:rsidR="003C52C2">
        <w:rPr>
          <w:rFonts w:asciiTheme="minorHAnsi" w:hAnsiTheme="minorHAnsi" w:cstheme="minorBidi"/>
          <w:lang w:val="x-none"/>
        </w:rPr>
        <w:t xml:space="preserve"> des transports</w:t>
      </w:r>
      <w:r w:rsidR="005055E0">
        <w:rPr>
          <w:rFonts w:asciiTheme="minorHAnsi" w:hAnsiTheme="minorHAnsi" w:cstheme="minorBidi"/>
          <w:lang w:val="x-none"/>
        </w:rPr>
        <w:t xml:space="preserve"> et </w:t>
      </w:r>
      <w:r w:rsidR="006E1AB1">
        <w:rPr>
          <w:rFonts w:asciiTheme="minorHAnsi" w:hAnsiTheme="minorHAnsi" w:cstheme="minorBidi"/>
          <w:lang w:val="x-none"/>
        </w:rPr>
        <w:t xml:space="preserve">des déplacements. </w:t>
      </w:r>
    </w:p>
    <w:p w14:paraId="05600023" w14:textId="2DA85FE3" w:rsidR="00A77854" w:rsidRPr="00A77854" w:rsidRDefault="00AE53EF" w:rsidP="00CF7F28">
      <w:pPr>
        <w:spacing w:before="240"/>
        <w:jc w:val="both"/>
        <w:rPr>
          <w:rFonts w:asciiTheme="minorHAnsi" w:hAnsiTheme="minorHAnsi" w:cstheme="minorBidi"/>
          <w:lang w:val="x-none"/>
        </w:rPr>
      </w:pPr>
      <w:r>
        <w:rPr>
          <w:rFonts w:asciiTheme="minorHAnsi" w:hAnsiTheme="minorHAnsi" w:cstheme="minorBidi"/>
          <w:lang w:val="x-none"/>
        </w:rPr>
        <w:t xml:space="preserve">Intelcom prévoit déployer des technologies semblables afin d’uniformiser ses centres de tri provinciaux, d’abord à Montréal au début de 2022 et ensuite en Colombie-Britannique, en Alberta et dans les Maritimes. </w:t>
      </w:r>
    </w:p>
    <w:p w14:paraId="73A258D4" w14:textId="3636AB29" w:rsidR="009975A6" w:rsidRDefault="009975A6" w:rsidP="693EB00E">
      <w:pPr>
        <w:jc w:val="both"/>
        <w:rPr>
          <w:rFonts w:asciiTheme="minorHAnsi" w:hAnsiTheme="minorHAnsi" w:cstheme="minorBidi"/>
        </w:rPr>
      </w:pPr>
    </w:p>
    <w:p w14:paraId="6AFBBEC1" w14:textId="56D1E0A2" w:rsidR="00990DA9" w:rsidRPr="00B82D81" w:rsidRDefault="00990DA9" w:rsidP="693EB00E">
      <w:pPr>
        <w:jc w:val="both"/>
        <w:rPr>
          <w:rFonts w:asciiTheme="minorHAnsi" w:hAnsiTheme="minorHAnsi" w:cstheme="minorBidi"/>
          <w:lang w:val="x-none"/>
        </w:rPr>
      </w:pPr>
    </w:p>
    <w:p w14:paraId="4CA37DB1" w14:textId="499297B1" w:rsidR="00990DA9" w:rsidRPr="00B82D81" w:rsidRDefault="00990DA9" w:rsidP="315F93E3">
      <w:pPr>
        <w:jc w:val="center"/>
        <w:rPr>
          <w:rFonts w:asciiTheme="minorHAnsi" w:hAnsiTheme="minorHAnsi" w:cstheme="minorBidi"/>
          <w:lang w:val="x-none"/>
        </w:rPr>
      </w:pPr>
      <w:r w:rsidRPr="315F93E3">
        <w:rPr>
          <w:rFonts w:asciiTheme="minorHAnsi" w:hAnsiTheme="minorHAnsi" w:cstheme="minorBidi"/>
        </w:rPr>
        <w:t xml:space="preserve">- 30 - </w:t>
      </w:r>
    </w:p>
    <w:p w14:paraId="1E705FD8" w14:textId="77777777" w:rsidR="00B82D81" w:rsidRPr="00B82D81" w:rsidRDefault="00B82D81" w:rsidP="693EB00E">
      <w:pPr>
        <w:jc w:val="both"/>
        <w:rPr>
          <w:rStyle w:val="normaltextrun"/>
          <w:rFonts w:asciiTheme="minorHAnsi" w:hAnsiTheme="minorHAnsi" w:cstheme="minorBidi"/>
          <w:color w:val="000000"/>
          <w:sz w:val="22"/>
          <w:szCs w:val="22"/>
          <w:shd w:val="clear" w:color="auto" w:fill="FFFFFF"/>
          <w:lang w:val="x-none"/>
        </w:rPr>
      </w:pPr>
    </w:p>
    <w:p w14:paraId="459FE1C0" w14:textId="1A41BDC6" w:rsidR="00D56517" w:rsidRDefault="00D56517" w:rsidP="25BD3573">
      <w:pPr>
        <w:jc w:val="both"/>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Ressources pour les médias :</w:t>
      </w:r>
    </w:p>
    <w:p w14:paraId="390B1AD5" w14:textId="6E0AFD94" w:rsidR="00D56517" w:rsidRDefault="00F502DD" w:rsidP="25BD3573">
      <w:pPr>
        <w:jc w:val="both"/>
        <w:rPr>
          <w:rStyle w:val="normaltextrun"/>
          <w:rFonts w:asciiTheme="minorHAnsi" w:hAnsiTheme="minorHAnsi" w:cstheme="minorBidi"/>
          <w:b/>
          <w:bCs/>
          <w:color w:val="000000" w:themeColor="text1"/>
        </w:rPr>
      </w:pPr>
      <w:hyperlink r:id="rId6" w:history="1">
        <w:r w:rsidR="00D56517" w:rsidRPr="00D56517">
          <w:rPr>
            <w:rStyle w:val="Hyperlien"/>
            <w:rFonts w:asciiTheme="minorHAnsi" w:hAnsiTheme="minorHAnsi" w:cstheme="minorBidi"/>
          </w:rPr>
          <w:t>Kit de presse</w:t>
        </w:r>
      </w:hyperlink>
    </w:p>
    <w:p w14:paraId="026626AC" w14:textId="77777777" w:rsidR="00D56517" w:rsidRDefault="00D56517" w:rsidP="25BD3573">
      <w:pPr>
        <w:jc w:val="both"/>
        <w:rPr>
          <w:rStyle w:val="normaltextrun"/>
          <w:rFonts w:asciiTheme="minorHAnsi" w:hAnsiTheme="minorHAnsi" w:cstheme="minorBidi"/>
          <w:b/>
          <w:bCs/>
          <w:color w:val="000000" w:themeColor="text1"/>
        </w:rPr>
      </w:pPr>
    </w:p>
    <w:p w14:paraId="7E5FEF1F" w14:textId="21A45985" w:rsidR="37F6C439" w:rsidRDefault="37F6C439" w:rsidP="25BD3573">
      <w:pPr>
        <w:jc w:val="both"/>
        <w:rPr>
          <w:rStyle w:val="normaltextrun"/>
          <w:rFonts w:asciiTheme="minorHAnsi" w:hAnsiTheme="minorHAnsi" w:cstheme="minorBidi"/>
          <w:b/>
          <w:bCs/>
          <w:color w:val="000000" w:themeColor="text1"/>
        </w:rPr>
      </w:pPr>
      <w:r w:rsidRPr="25BD3573">
        <w:rPr>
          <w:rStyle w:val="normaltextrun"/>
          <w:rFonts w:asciiTheme="minorHAnsi" w:hAnsiTheme="minorHAnsi" w:cstheme="minorBidi"/>
          <w:b/>
          <w:bCs/>
          <w:color w:val="000000" w:themeColor="text1"/>
        </w:rPr>
        <w:t xml:space="preserve">Pour plus de renseignements </w:t>
      </w:r>
    </w:p>
    <w:p w14:paraId="0C7F6C9D" w14:textId="5BBD2ECD" w:rsidR="37F6C439" w:rsidRDefault="37F6C439" w:rsidP="25BD3573">
      <w:pPr>
        <w:jc w:val="both"/>
        <w:rPr>
          <w:rStyle w:val="normaltextrun"/>
          <w:rFonts w:asciiTheme="minorHAnsi" w:hAnsiTheme="minorHAnsi" w:cstheme="minorBidi"/>
          <w:color w:val="000000" w:themeColor="text1"/>
        </w:rPr>
      </w:pPr>
      <w:r w:rsidRPr="25BD3573">
        <w:rPr>
          <w:rStyle w:val="normaltextrun"/>
          <w:rFonts w:asciiTheme="minorHAnsi" w:hAnsiTheme="minorHAnsi" w:cstheme="minorBidi"/>
          <w:color w:val="000000" w:themeColor="text1"/>
        </w:rPr>
        <w:t xml:space="preserve">Dominic Simard </w:t>
      </w:r>
    </w:p>
    <w:p w14:paraId="3C67704D" w14:textId="774EDAF6" w:rsidR="37F6C439" w:rsidRDefault="37F6C439" w:rsidP="25BD3573">
      <w:pPr>
        <w:jc w:val="both"/>
        <w:rPr>
          <w:rStyle w:val="normaltextrun"/>
          <w:rFonts w:asciiTheme="minorHAnsi" w:hAnsiTheme="minorHAnsi" w:cstheme="minorBidi"/>
          <w:color w:val="000000" w:themeColor="text1"/>
        </w:rPr>
      </w:pPr>
      <w:r w:rsidRPr="25BD3573">
        <w:rPr>
          <w:rStyle w:val="normaltextrun"/>
          <w:rFonts w:asciiTheme="minorHAnsi" w:hAnsiTheme="minorHAnsi" w:cstheme="minorBidi"/>
          <w:color w:val="000000" w:themeColor="text1"/>
        </w:rPr>
        <w:t xml:space="preserve">Chef, communications externes et relations média </w:t>
      </w:r>
    </w:p>
    <w:p w14:paraId="449E9D22" w14:textId="196C974B" w:rsidR="37F6C439" w:rsidRDefault="37F6C439" w:rsidP="25BD3573">
      <w:pPr>
        <w:jc w:val="both"/>
        <w:rPr>
          <w:rStyle w:val="normaltextrun"/>
          <w:rFonts w:asciiTheme="minorHAnsi" w:hAnsiTheme="minorHAnsi" w:cstheme="minorBidi"/>
          <w:color w:val="000000" w:themeColor="text1"/>
        </w:rPr>
      </w:pPr>
      <w:r w:rsidRPr="25BD3573">
        <w:rPr>
          <w:rStyle w:val="normaltextrun"/>
          <w:rFonts w:asciiTheme="minorHAnsi" w:hAnsiTheme="minorHAnsi" w:cstheme="minorBidi"/>
          <w:color w:val="000000" w:themeColor="text1"/>
        </w:rPr>
        <w:t>media@intelcomexpress.com</w:t>
      </w:r>
    </w:p>
    <w:p w14:paraId="7456FF3C" w14:textId="7EB0ED8C" w:rsidR="25BD3573" w:rsidRDefault="25BD3573" w:rsidP="25BD3573">
      <w:pPr>
        <w:jc w:val="both"/>
        <w:rPr>
          <w:rStyle w:val="normaltextrun"/>
          <w:rFonts w:asciiTheme="minorHAnsi" w:hAnsiTheme="minorHAnsi" w:cstheme="minorBidi"/>
          <w:b/>
          <w:bCs/>
          <w:color w:val="000000" w:themeColor="text1"/>
        </w:rPr>
      </w:pPr>
    </w:p>
    <w:p w14:paraId="688DB86B" w14:textId="3A6C0B48" w:rsidR="00B82D81" w:rsidRPr="00B82D81" w:rsidRDefault="00B82D81" w:rsidP="693EB00E">
      <w:pPr>
        <w:jc w:val="both"/>
        <w:rPr>
          <w:rStyle w:val="normaltextrun"/>
          <w:rFonts w:asciiTheme="minorHAnsi" w:hAnsiTheme="minorHAnsi" w:cstheme="minorBidi"/>
          <w:b/>
          <w:bCs/>
          <w:color w:val="000000"/>
          <w:shd w:val="clear" w:color="auto" w:fill="FFFFFF"/>
          <w:lang w:val="x-none"/>
        </w:rPr>
      </w:pPr>
      <w:r w:rsidRPr="693EB00E">
        <w:rPr>
          <w:rStyle w:val="normaltextrun"/>
          <w:rFonts w:asciiTheme="minorHAnsi" w:hAnsiTheme="minorHAnsi" w:cstheme="minorBidi"/>
          <w:b/>
          <w:bCs/>
          <w:color w:val="000000"/>
          <w:shd w:val="clear" w:color="auto" w:fill="FFFFFF"/>
          <w:lang w:val="x-none"/>
        </w:rPr>
        <w:t xml:space="preserve">À propos d’Intelcom </w:t>
      </w:r>
    </w:p>
    <w:p w14:paraId="5DF9AE75" w14:textId="77777777" w:rsidR="00B82D81" w:rsidRPr="00B82D81" w:rsidRDefault="00B82D81" w:rsidP="693EB00E">
      <w:pPr>
        <w:jc w:val="both"/>
        <w:rPr>
          <w:rStyle w:val="normaltextrun"/>
          <w:rFonts w:asciiTheme="minorHAnsi" w:hAnsiTheme="minorHAnsi" w:cstheme="minorBidi"/>
          <w:color w:val="000000"/>
          <w:shd w:val="clear" w:color="auto" w:fill="FFFFFF"/>
          <w:lang w:val="x-none"/>
        </w:rPr>
      </w:pPr>
    </w:p>
    <w:p w14:paraId="05FF0A7F" w14:textId="7B05827A" w:rsidR="00B82D81" w:rsidRPr="00B82D81" w:rsidRDefault="00B82D81" w:rsidP="693EB00E">
      <w:pPr>
        <w:jc w:val="both"/>
        <w:rPr>
          <w:rFonts w:asciiTheme="minorHAnsi" w:hAnsiTheme="minorHAnsi" w:cstheme="minorBidi"/>
        </w:rPr>
      </w:pPr>
      <w:r w:rsidRPr="693EB00E">
        <w:rPr>
          <w:rStyle w:val="normaltextrun"/>
          <w:rFonts w:asciiTheme="minorHAnsi" w:hAnsiTheme="minorHAnsi" w:cstheme="minorBidi"/>
          <w:color w:val="000000"/>
          <w:shd w:val="clear" w:color="auto" w:fill="FFFFFF"/>
          <w:lang w:val="fr-FR"/>
        </w:rPr>
        <w:t xml:space="preserve">Intelcom est une entreprise de logistique du dernier kilomètre qui effectue des livraisons de la façon la plus efficace, agile et prévisible dans l’industrie grâce à une plateforme technologique offrant des solutions rapides, fiables et adaptées aux détaillants et aux consommateurs. Chef de file dans la livraison pour le commerce en ligne au Canada, Intelcom livre chaque jour </w:t>
      </w:r>
      <w:r w:rsidR="003C52C2">
        <w:rPr>
          <w:rStyle w:val="normaltextrun"/>
          <w:rFonts w:asciiTheme="minorHAnsi" w:hAnsiTheme="minorHAnsi" w:cstheme="minorBidi"/>
          <w:color w:val="000000"/>
          <w:shd w:val="clear" w:color="auto" w:fill="FFFFFF"/>
          <w:lang w:val="fr-FR"/>
        </w:rPr>
        <w:t>plus</w:t>
      </w:r>
      <w:r w:rsidRPr="693EB00E">
        <w:rPr>
          <w:rStyle w:val="normaltextrun"/>
          <w:rFonts w:asciiTheme="minorHAnsi" w:hAnsiTheme="minorHAnsi" w:cstheme="minorBidi"/>
          <w:color w:val="000000"/>
          <w:shd w:val="clear" w:color="auto" w:fill="FFFFFF"/>
          <w:lang w:val="fr-FR"/>
        </w:rPr>
        <w:t xml:space="preserve"> de 400 000 colis triés dans plus de 6</w:t>
      </w:r>
      <w:r w:rsidR="003C52C2">
        <w:rPr>
          <w:rStyle w:val="normaltextrun"/>
          <w:rFonts w:asciiTheme="minorHAnsi" w:hAnsiTheme="minorHAnsi" w:cstheme="minorBidi"/>
          <w:color w:val="000000"/>
          <w:shd w:val="clear" w:color="auto" w:fill="FFFFFF"/>
          <w:lang w:val="fr-FR"/>
        </w:rPr>
        <w:t>5</w:t>
      </w:r>
      <w:r w:rsidRPr="693EB00E">
        <w:rPr>
          <w:rStyle w:val="normaltextrun"/>
          <w:rFonts w:asciiTheme="minorHAnsi" w:hAnsiTheme="minorHAnsi" w:cstheme="minorBidi"/>
          <w:color w:val="000000"/>
          <w:shd w:val="clear" w:color="auto" w:fill="FFFFFF"/>
          <w:lang w:val="fr-FR"/>
        </w:rPr>
        <w:t xml:space="preserve"> stations réparties dans les 10 provinces, en plus de deux territoires. Intelcom, dont le siège social est établi à Montréal, au Québec, emploie plus de 1,800 personnes sur une base permanente au Canada et fait affaires quotidiennement avec plus de 470 entrepreneurs </w:t>
      </w:r>
      <w:r w:rsidRPr="693EB00E">
        <w:rPr>
          <w:rStyle w:val="normaltextrun"/>
          <w:rFonts w:asciiTheme="minorHAnsi" w:hAnsiTheme="minorHAnsi" w:cstheme="minorBidi"/>
          <w:color w:val="000000"/>
          <w:shd w:val="clear" w:color="auto" w:fill="FFFFFF"/>
          <w:lang w:val="fr-FR"/>
        </w:rPr>
        <w:lastRenderedPageBreak/>
        <w:t>indépendants de livraison. Fondée en 1986, Intelcom est la société mère de </w:t>
      </w:r>
      <w:proofErr w:type="spellStart"/>
      <w:r w:rsidRPr="693EB00E">
        <w:rPr>
          <w:rStyle w:val="normaltextrun"/>
          <w:rFonts w:asciiTheme="minorHAnsi" w:hAnsiTheme="minorHAnsi" w:cstheme="minorBidi"/>
          <w:color w:val="000000"/>
          <w:shd w:val="clear" w:color="auto" w:fill="FFFFFF"/>
          <w:lang w:val="fr-FR"/>
        </w:rPr>
        <w:t>Dragonfly</w:t>
      </w:r>
      <w:proofErr w:type="spellEnd"/>
      <w:r w:rsidRPr="693EB00E">
        <w:rPr>
          <w:rStyle w:val="normaltextrun"/>
          <w:rFonts w:asciiTheme="minorHAnsi" w:hAnsiTheme="minorHAnsi" w:cstheme="minorBidi"/>
          <w:color w:val="000000"/>
          <w:shd w:val="clear" w:color="auto" w:fill="FFFFFF"/>
          <w:lang w:val="fr-FR"/>
        </w:rPr>
        <w:t> Shipping </w:t>
      </w:r>
      <w:proofErr w:type="spellStart"/>
      <w:r w:rsidRPr="693EB00E">
        <w:rPr>
          <w:rStyle w:val="normaltextrun"/>
          <w:rFonts w:asciiTheme="minorHAnsi" w:hAnsiTheme="minorHAnsi" w:cstheme="minorBidi"/>
          <w:color w:val="000000"/>
          <w:shd w:val="clear" w:color="auto" w:fill="FFFFFF"/>
          <w:lang w:val="fr-FR"/>
        </w:rPr>
        <w:t>Pty</w:t>
      </w:r>
      <w:proofErr w:type="spellEnd"/>
      <w:r w:rsidRPr="693EB00E">
        <w:rPr>
          <w:rStyle w:val="normaltextrun"/>
          <w:rFonts w:asciiTheme="minorHAnsi" w:hAnsiTheme="minorHAnsi" w:cstheme="minorBidi"/>
          <w:color w:val="000000"/>
          <w:shd w:val="clear" w:color="auto" w:fill="FFFFFF"/>
          <w:lang w:val="fr-FR"/>
        </w:rPr>
        <w:t> </w:t>
      </w:r>
      <w:proofErr w:type="spellStart"/>
      <w:r w:rsidRPr="693EB00E">
        <w:rPr>
          <w:rStyle w:val="normaltextrun"/>
          <w:rFonts w:asciiTheme="minorHAnsi" w:hAnsiTheme="minorHAnsi" w:cstheme="minorBidi"/>
          <w:color w:val="000000"/>
          <w:shd w:val="clear" w:color="auto" w:fill="FFFFFF"/>
          <w:lang w:val="fr-FR"/>
        </w:rPr>
        <w:t>ltée</w:t>
      </w:r>
      <w:proofErr w:type="spellEnd"/>
      <w:r w:rsidRPr="693EB00E">
        <w:rPr>
          <w:rStyle w:val="normaltextrun"/>
          <w:rFonts w:asciiTheme="minorHAnsi" w:hAnsiTheme="minorHAnsi" w:cstheme="minorBidi"/>
          <w:color w:val="000000"/>
          <w:shd w:val="clear" w:color="auto" w:fill="FFFFFF"/>
          <w:lang w:val="fr-FR"/>
        </w:rPr>
        <w:t> qui exerce ses activités en Australie.</w:t>
      </w:r>
      <w:r w:rsidRPr="693EB00E">
        <w:rPr>
          <w:rStyle w:val="eop"/>
          <w:rFonts w:asciiTheme="minorHAnsi" w:hAnsiTheme="minorHAnsi" w:cstheme="minorBidi"/>
          <w:color w:val="000000"/>
          <w:shd w:val="clear" w:color="auto" w:fill="FFFFFF"/>
        </w:rPr>
        <w:t> </w:t>
      </w:r>
    </w:p>
    <w:p w14:paraId="5E8FBA4A" w14:textId="77777777" w:rsidR="0096158E" w:rsidRPr="00B82D81" w:rsidRDefault="0096158E" w:rsidP="693EB00E">
      <w:pPr>
        <w:jc w:val="both"/>
        <w:rPr>
          <w:rFonts w:asciiTheme="minorHAnsi" w:hAnsiTheme="minorHAnsi" w:cstheme="minorBidi"/>
          <w:lang w:val="x-none"/>
        </w:rPr>
      </w:pPr>
    </w:p>
    <w:p w14:paraId="04911592" w14:textId="359546FF" w:rsidR="00957535" w:rsidRPr="00B82D81" w:rsidRDefault="00957535">
      <w:pPr>
        <w:rPr>
          <w:rFonts w:asciiTheme="minorHAnsi" w:hAnsiTheme="minorHAnsi" w:cstheme="minorHAnsi"/>
        </w:rPr>
      </w:pPr>
    </w:p>
    <w:sectPr w:rsidR="00957535" w:rsidRPr="00B82D8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7234F"/>
    <w:multiLevelType w:val="hybridMultilevel"/>
    <w:tmpl w:val="6CC8D7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8147C8E"/>
    <w:multiLevelType w:val="hybridMultilevel"/>
    <w:tmpl w:val="428C4574"/>
    <w:lvl w:ilvl="0" w:tplc="CA1A032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0C"/>
    <w:rsid w:val="000875D1"/>
    <w:rsid w:val="00342A80"/>
    <w:rsid w:val="00354285"/>
    <w:rsid w:val="00364616"/>
    <w:rsid w:val="003A0B65"/>
    <w:rsid w:val="003C52C2"/>
    <w:rsid w:val="003E53A5"/>
    <w:rsid w:val="00425542"/>
    <w:rsid w:val="005055E0"/>
    <w:rsid w:val="00577F2E"/>
    <w:rsid w:val="005C7A90"/>
    <w:rsid w:val="00626324"/>
    <w:rsid w:val="006E1AB1"/>
    <w:rsid w:val="006F0CFF"/>
    <w:rsid w:val="00790292"/>
    <w:rsid w:val="007A59CC"/>
    <w:rsid w:val="0081367D"/>
    <w:rsid w:val="00816DF5"/>
    <w:rsid w:val="008253FE"/>
    <w:rsid w:val="00905D28"/>
    <w:rsid w:val="0092587C"/>
    <w:rsid w:val="00957535"/>
    <w:rsid w:val="0096158E"/>
    <w:rsid w:val="00990DA9"/>
    <w:rsid w:val="0099199E"/>
    <w:rsid w:val="0099292D"/>
    <w:rsid w:val="00993F7A"/>
    <w:rsid w:val="009975A6"/>
    <w:rsid w:val="00A110F9"/>
    <w:rsid w:val="00A37201"/>
    <w:rsid w:val="00A5592B"/>
    <w:rsid w:val="00A77854"/>
    <w:rsid w:val="00AB3801"/>
    <w:rsid w:val="00AE53EF"/>
    <w:rsid w:val="00B82D81"/>
    <w:rsid w:val="00BF7B0C"/>
    <w:rsid w:val="00C057DD"/>
    <w:rsid w:val="00C1050D"/>
    <w:rsid w:val="00C24AA8"/>
    <w:rsid w:val="00C554B4"/>
    <w:rsid w:val="00CF7F28"/>
    <w:rsid w:val="00D56517"/>
    <w:rsid w:val="00DE6B09"/>
    <w:rsid w:val="00F502DD"/>
    <w:rsid w:val="00F64EC7"/>
    <w:rsid w:val="00FD5623"/>
    <w:rsid w:val="24CB0B72"/>
    <w:rsid w:val="25BD3573"/>
    <w:rsid w:val="315F93E3"/>
    <w:rsid w:val="37F6C439"/>
    <w:rsid w:val="693EB00E"/>
    <w:rsid w:val="711F9F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5331AE9"/>
  <w15:chartTrackingRefBased/>
  <w15:docId w15:val="{22E9CD83-F961-2B4B-8A7F-8924D12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81"/>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0DA9"/>
    <w:pPr>
      <w:ind w:left="720"/>
      <w:contextualSpacing/>
    </w:pPr>
    <w:rPr>
      <w:rFonts w:asciiTheme="minorHAnsi" w:eastAsiaTheme="minorHAnsi" w:hAnsiTheme="minorHAnsi" w:cstheme="minorBidi"/>
      <w:lang w:eastAsia="en-US"/>
    </w:rPr>
  </w:style>
  <w:style w:type="character" w:customStyle="1" w:styleId="normaltextrun">
    <w:name w:val="normaltextrun"/>
    <w:basedOn w:val="Policepardfaut"/>
    <w:rsid w:val="00B82D81"/>
  </w:style>
  <w:style w:type="character" w:customStyle="1" w:styleId="eop">
    <w:name w:val="eop"/>
    <w:basedOn w:val="Policepardfaut"/>
    <w:rsid w:val="00B82D81"/>
  </w:style>
  <w:style w:type="character" w:styleId="Hyperlien">
    <w:name w:val="Hyperlink"/>
    <w:basedOn w:val="Policepardfaut"/>
    <w:uiPriority w:val="99"/>
    <w:unhideWhenUsed/>
    <w:rsid w:val="00D56517"/>
    <w:rPr>
      <w:color w:val="0563C1" w:themeColor="hyperlink"/>
      <w:u w:val="single"/>
    </w:rPr>
  </w:style>
  <w:style w:type="character" w:styleId="Mentionnonrsolue">
    <w:name w:val="Unresolved Mention"/>
    <w:basedOn w:val="Policepardfaut"/>
    <w:uiPriority w:val="99"/>
    <w:semiHidden/>
    <w:unhideWhenUsed/>
    <w:rsid w:val="00D56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208">
      <w:bodyDiv w:val="1"/>
      <w:marLeft w:val="0"/>
      <w:marRight w:val="0"/>
      <w:marTop w:val="0"/>
      <w:marBottom w:val="0"/>
      <w:divBdr>
        <w:top w:val="none" w:sz="0" w:space="0" w:color="auto"/>
        <w:left w:val="none" w:sz="0" w:space="0" w:color="auto"/>
        <w:bottom w:val="none" w:sz="0" w:space="0" w:color="auto"/>
        <w:right w:val="none" w:sz="0" w:space="0" w:color="auto"/>
      </w:divBdr>
    </w:div>
    <w:div w:id="554465607">
      <w:bodyDiv w:val="1"/>
      <w:marLeft w:val="0"/>
      <w:marRight w:val="0"/>
      <w:marTop w:val="0"/>
      <w:marBottom w:val="0"/>
      <w:divBdr>
        <w:top w:val="none" w:sz="0" w:space="0" w:color="auto"/>
        <w:left w:val="none" w:sz="0" w:space="0" w:color="auto"/>
        <w:bottom w:val="none" w:sz="0" w:space="0" w:color="auto"/>
        <w:right w:val="none" w:sz="0" w:space="0" w:color="auto"/>
      </w:divBdr>
    </w:div>
    <w:div w:id="560022129">
      <w:bodyDiv w:val="1"/>
      <w:marLeft w:val="0"/>
      <w:marRight w:val="0"/>
      <w:marTop w:val="0"/>
      <w:marBottom w:val="0"/>
      <w:divBdr>
        <w:top w:val="none" w:sz="0" w:space="0" w:color="auto"/>
        <w:left w:val="none" w:sz="0" w:space="0" w:color="auto"/>
        <w:bottom w:val="none" w:sz="0" w:space="0" w:color="auto"/>
        <w:right w:val="none" w:sz="0" w:space="0" w:color="auto"/>
      </w:divBdr>
    </w:div>
    <w:div w:id="609582144">
      <w:bodyDiv w:val="1"/>
      <w:marLeft w:val="0"/>
      <w:marRight w:val="0"/>
      <w:marTop w:val="0"/>
      <w:marBottom w:val="0"/>
      <w:divBdr>
        <w:top w:val="none" w:sz="0" w:space="0" w:color="auto"/>
        <w:left w:val="none" w:sz="0" w:space="0" w:color="auto"/>
        <w:bottom w:val="none" w:sz="0" w:space="0" w:color="auto"/>
        <w:right w:val="none" w:sz="0" w:space="0" w:color="auto"/>
      </w:divBdr>
    </w:div>
    <w:div w:id="1019312376">
      <w:bodyDiv w:val="1"/>
      <w:marLeft w:val="0"/>
      <w:marRight w:val="0"/>
      <w:marTop w:val="0"/>
      <w:marBottom w:val="0"/>
      <w:divBdr>
        <w:top w:val="none" w:sz="0" w:space="0" w:color="auto"/>
        <w:left w:val="none" w:sz="0" w:space="0" w:color="auto"/>
        <w:bottom w:val="none" w:sz="0" w:space="0" w:color="auto"/>
        <w:right w:val="none" w:sz="0" w:space="0" w:color="auto"/>
      </w:divBdr>
    </w:div>
    <w:div w:id="10477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lcom.ca/fr/presse/media-kit/hub/"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4382</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Simard</dc:creator>
  <cp:keywords/>
  <dc:description/>
  <cp:lastModifiedBy>Dominic Simard</cp:lastModifiedBy>
  <cp:revision>6</cp:revision>
  <cp:lastPrinted>2021-11-04T18:02:00Z</cp:lastPrinted>
  <dcterms:created xsi:type="dcterms:W3CDTF">2021-11-04T18:02:00Z</dcterms:created>
  <dcterms:modified xsi:type="dcterms:W3CDTF">2021-11-11T18:39:00Z</dcterms:modified>
</cp:coreProperties>
</file>